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05D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УКАЗАНИЯ</w:t>
      </w:r>
    </w:p>
    <w:p w14:paraId="48163CC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</w:pPr>
      <w:r w:rsidRPr="00B84B1B">
        <w:rPr>
          <w:rFonts w:ascii="Roboto" w:eastAsia="Times New Roman" w:hAnsi="Roboto" w:cs="Times New Roman"/>
          <w:b/>
          <w:bCs/>
          <w:color w:val="242424"/>
          <w:sz w:val="33"/>
          <w:szCs w:val="33"/>
          <w:lang w:eastAsia="ru-RU"/>
        </w:rPr>
        <w:t>ПО ЗАПОЛНЕНИЮ ФОРМЫ ВЕДОМСТВЕННОЙ ОТЧЕТНОСТИ 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</w:t>
      </w:r>
    </w:p>
    <w:p w14:paraId="1826B48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1FE859C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1</w:t>
      </w:r>
    </w:p>
    <w:p w14:paraId="2FC95D7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ОБЩИЕ ПОЛОЖЕНИЯ</w:t>
      </w:r>
    </w:p>
    <w:p w14:paraId="5B12A7B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75B823D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 Ведомственную отчетность "Отчет 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годы" (далее - отчет) представляют:</w:t>
      </w:r>
    </w:p>
    <w:p w14:paraId="3444CB1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1.1. исполнители мероприятий Государственной программы "Рынок труда и содействие занятости" на 2021 - 2025 годы, утвержденной постановлением Совета Министров Республики Беларусь от 30 декабря 2020 г. N 777, по реализации задачи 4 (далее - мероприятия) - заказчикам мероприятий, в срок не позднее 5 февраля;</w:t>
      </w:r>
    </w:p>
    <w:p w14:paraId="4E2F60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1.2. заказчики мероприятий - агрегированную информацию Министерству труда и социальной защиты, которое является ответственным заказчиком мероприятий, в срок не позднее 15 февраля.</w:t>
      </w:r>
    </w:p>
    <w:p w14:paraId="0A84F63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2. Для целей настоящих Указаний под исполнителями мероприятий понимаются:</w:t>
      </w:r>
    </w:p>
    <w:p w14:paraId="29E682DC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организации, подчиненные (входящие в состав (систему)) (далее - подчиненные организации) республиканским органам государственного управления и иным государственным организациям, подчиненным Правительству Республики Беларусь;</w:t>
      </w:r>
    </w:p>
    <w:p w14:paraId="0B36F47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подчиненные организации местным исполнительным и распорядительным органам;</w:t>
      </w:r>
    </w:p>
    <w:p w14:paraId="564D11B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организации без ведомственной подчиненности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стоянок).</w:t>
      </w:r>
    </w:p>
    <w:p w14:paraId="65AE1BF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3. Заказчики мероприятий определены в соответствии с подпунктом 2.2 пункта 2 постановления Совета Министров Республики Беларусь от 30 декабря 2020 г. N 777 "О Государственной программе "Рынок труда и содействие занятости" на 2021 - 2025 годы".</w:t>
      </w:r>
    </w:p>
    <w:p w14:paraId="63745F5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4. Представление отчета осуществляется:</w:t>
      </w:r>
    </w:p>
    <w:p w14:paraId="027ABA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исполнителями мероприятий заказчикам мероприятий в электронном виде;</w:t>
      </w:r>
    </w:p>
    <w:p w14:paraId="3943C4A1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заказчиками мероприятий в Министерство труда и социальной защиты в электронном виде посредством системы межведомственного электронного документооборота.</w:t>
      </w:r>
    </w:p>
    <w:p w14:paraId="77DB2E40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5. Строки 06 - 13 заполняются заказчиками мероприятий.</w:t>
      </w:r>
    </w:p>
    <w:p w14:paraId="2E8A555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6. При заполнении строк 03 - 06 заказчики мероприятий отражают обобщенную информацию, в том числе учитывающую их собственную работу по выполнению мероприятий.</w:t>
      </w:r>
    </w:p>
    <w:p w14:paraId="0BF7FF3D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4076F79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ГЛАВА 2</w:t>
      </w:r>
    </w:p>
    <w:p w14:paraId="6C4C4427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ПОРЯДОК ЗАПОЛНЕНИЯ</w:t>
      </w:r>
    </w:p>
    <w:p w14:paraId="44DF8C2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14:paraId="4F104A9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7. Исполнители мероприятий по строке 01 отражают сведения о внедренных в организациях &lt;1&gt; системах управления охраной труда в соответствии с требованиями законодательства.</w:t>
      </w:r>
    </w:p>
    <w:p w14:paraId="3F09A8C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в строке 01 отражают общее количество организаций, в которых внедрены системы управления охраной труда в соответствии с требованиями законодательства.</w:t>
      </w:r>
    </w:p>
    <w:p w14:paraId="709D40D8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8. Исполнители мероприятий по строке 02 отражают сведения о проведении анализа (аудита) функционирования систем управления охраной труда &lt;2&gt;, документально подтвержденные (локальный правовой акт, докладная записка и иные).</w:t>
      </w:r>
    </w:p>
    <w:p w14:paraId="5BCD9B2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Заказчики мероприятий по строке 02 отражают общее количество организаций, в которых проведен анализ (аудит) функционирования систем управления охраной труда. При этом облисполкомы, Минский горисполком на территориальном уровне отражают данные в отношении подчиненных организаций и организаций без ведомственной подчиненности.</w:t>
      </w:r>
    </w:p>
    <w:p w14:paraId="79C5E43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9. Исполнители мероприятий по строке 03 отражают численность работников организаций, повысивших квалификацию по вопросам охраны труда.</w:t>
      </w:r>
    </w:p>
    <w:p w14:paraId="37D1AD0F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10. Исполнители мероприятий по строке 04 отражают численность специалистов организаций, прошедших переподготовку по вопросам охраны труда в учреждениях образования, осуществляющих переподготовку по специальности "Охрана труда".</w:t>
      </w:r>
    </w:p>
    <w:p w14:paraId="01E8FB95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11. Исполнители мероприятий по строке 05 отражают количество проведенных "Недель нулевого травматизма" в организации.</w:t>
      </w:r>
    </w:p>
    <w:p w14:paraId="62084284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12. Облисполкомы, Минский горисполком по строке 06 отражают данные о проведенных "Неделях нулевого травматизма" на областном уровне, по строке 07 на районном (городском) уровне.</w:t>
      </w:r>
    </w:p>
    <w:p w14:paraId="71ECB56B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13. Строка 08 заполняется заказчиками мероприятий, за исключением облисполкомов, Минского горисполкома, и содержит информацию о проведенных "Неделях нулевого травматизма" на отраслевом уровне с участием подчиненных (входящих в состав, систему) организаций.</w:t>
      </w:r>
    </w:p>
    <w:p w14:paraId="20F8B732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14. По строке 09 отражается количество проведенных смотров-конкурсов по тематике охраны труда, из них по строке 10 на лучшую организацию работы по охране труда.</w:t>
      </w:r>
    </w:p>
    <w:p w14:paraId="0098AD3E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15. Строка 11 заполняется республиканскими органами государственного управления. Отражается количество принятых технических нормативных правовых актов, содержащих требования по охране труда.</w:t>
      </w:r>
    </w:p>
    <w:p w14:paraId="7C3AE036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16. В строке 12 отражается количество организаций, подчиненных (входящих в состав, систему) заказчикам.</w:t>
      </w:r>
    </w:p>
    <w:p w14:paraId="79B87CC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17. Строка 13 заполняется облисполкомами, Мингорисполкомом. Отражается количество организаций без ведомственной подчиненности, с численностью 16 человек и более (за исключением товариществ, профсоюзных организаций, фондов, общин, общественных объединений, ассоциаций, кооперативов, стоянок), расположенных на территории соответствующей области (г. Минска).</w:t>
      </w:r>
    </w:p>
    <w:p w14:paraId="3597480A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--------------------------------</w:t>
      </w:r>
    </w:p>
    <w:p w14:paraId="07B3839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&lt;1&gt; Организации, созданные в отчетном году, строку 01 не заполняют.</w:t>
      </w:r>
    </w:p>
    <w:p w14:paraId="0CCB4D03" w14:textId="77777777" w:rsidR="00D31EB1" w:rsidRPr="00B84B1B" w:rsidRDefault="00D31EB1" w:rsidP="00D31EB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&lt;2&gt; Организации, созданные в отчетном году, строку 02 не заполняют.</w:t>
      </w:r>
    </w:p>
    <w:p w14:paraId="7455C09D" w14:textId="77777777" w:rsidR="001F1FE2" w:rsidRDefault="001F1FE2"/>
    <w:sectPr w:rsidR="001F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1"/>
    <w:rsid w:val="001F1FE2"/>
    <w:rsid w:val="00D3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4042"/>
  <w15:chartTrackingRefBased/>
  <w15:docId w15:val="{FDADE6EF-3CDE-4B9B-8A7F-0AB07A11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Маргарита Анатольевна</dc:creator>
  <cp:keywords/>
  <dc:description/>
  <cp:lastModifiedBy>Манько Маргарита Анатольевна</cp:lastModifiedBy>
  <cp:revision>1</cp:revision>
  <dcterms:created xsi:type="dcterms:W3CDTF">2022-12-21T14:57:00Z</dcterms:created>
  <dcterms:modified xsi:type="dcterms:W3CDTF">2022-12-21T14:57:00Z</dcterms:modified>
</cp:coreProperties>
</file>