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b/>
          <w:bCs/>
          <w:color w:val="333333"/>
          <w:sz w:val="19"/>
          <w:lang w:eastAsia="ru-RU"/>
        </w:rPr>
        <w:t>Глава 3 Закона Республики Беларусь «О местном управлении и самоуправлении в Республике Беларусь»</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Закон Республики Беларусь от 4 января 2010 г. № 108-З «О местном управлении и самоуправлении в Республике Беларусь» (Принят Палатой представителей 11 декабря 2009 года, одобрен Советом Республики 17 декабря 2009 года)</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ГЛАВА 3 ТЕРРИТОРИАЛЬНОЕ ОБЩЕСТВЕННОЕ САМОУПРАВЛЕНИЕ</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Статья 25. Территориальное общественное самоуправление</w:t>
      </w:r>
    </w:p>
    <w:p w:rsidR="00CF07C6" w:rsidRPr="00CF07C6" w:rsidRDefault="00CF07C6" w:rsidP="00CF07C6">
      <w:pPr>
        <w:numPr>
          <w:ilvl w:val="0"/>
          <w:numId w:val="1"/>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 xml:space="preserve">Территориальное общественное самоуправление – деятельность граждан на добровольной основе по месту их жительства </w:t>
      </w:r>
      <w:proofErr w:type="gramStart"/>
      <w:r w:rsidRPr="00CF07C6">
        <w:rPr>
          <w:rFonts w:ascii="Tahoma" w:eastAsia="Times New Roman" w:hAnsi="Tahoma" w:cs="Tahoma"/>
          <w:color w:val="333333"/>
          <w:sz w:val="19"/>
          <w:szCs w:val="19"/>
          <w:lang w:eastAsia="ru-RU"/>
        </w:rPr>
        <w:t>на части территории</w:t>
      </w:r>
      <w:proofErr w:type="gramEnd"/>
      <w:r w:rsidRPr="00CF07C6">
        <w:rPr>
          <w:rFonts w:ascii="Tahoma" w:eastAsia="Times New Roman" w:hAnsi="Tahoma" w:cs="Tahoma"/>
          <w:color w:val="333333"/>
          <w:sz w:val="19"/>
          <w:szCs w:val="19"/>
          <w:lang w:eastAsia="ru-RU"/>
        </w:rPr>
        <w:t xml:space="preserve"> административно-территориальной единицы (территории микрорайонов, жилищных комплексов, кварталов, улиц, дворов, </w:t>
      </w:r>
      <w:proofErr w:type="spellStart"/>
      <w:r w:rsidRPr="00CF07C6">
        <w:rPr>
          <w:rFonts w:ascii="Tahoma" w:eastAsia="Times New Roman" w:hAnsi="Tahoma" w:cs="Tahoma"/>
          <w:color w:val="333333"/>
          <w:sz w:val="19"/>
          <w:szCs w:val="19"/>
          <w:lang w:eastAsia="ru-RU"/>
        </w:rPr>
        <w:t>агрогородков</w:t>
      </w:r>
      <w:proofErr w:type="spellEnd"/>
      <w:r w:rsidRPr="00CF07C6">
        <w:rPr>
          <w:rFonts w:ascii="Tahoma" w:eastAsia="Times New Roman" w:hAnsi="Tahoma" w:cs="Tahoma"/>
          <w:color w:val="333333"/>
          <w:sz w:val="19"/>
          <w:szCs w:val="19"/>
          <w:lang w:eastAsia="ru-RU"/>
        </w:rPr>
        <w:t>, поселков, деревень и др.) в целях решения вопросов местного значения непосредственно или через органы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w:t>
      </w:r>
    </w:p>
    <w:p w:rsidR="00CF07C6" w:rsidRPr="00CF07C6" w:rsidRDefault="00CF07C6" w:rsidP="00CF07C6">
      <w:pPr>
        <w:numPr>
          <w:ilvl w:val="0"/>
          <w:numId w:val="2"/>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Статья 26. Цель, задачи территориального общественного самоуправления</w:t>
      </w:r>
    </w:p>
    <w:p w:rsidR="00CF07C6" w:rsidRPr="00CF07C6" w:rsidRDefault="00CF07C6" w:rsidP="00CF07C6">
      <w:pPr>
        <w:numPr>
          <w:ilvl w:val="0"/>
          <w:numId w:val="3"/>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 xml:space="preserve">Основной целью территориального общественного самоуправления являются </w:t>
      </w:r>
      <w:proofErr w:type="gramStart"/>
      <w:r w:rsidRPr="00CF07C6">
        <w:rPr>
          <w:rFonts w:ascii="Tahoma" w:eastAsia="Times New Roman" w:hAnsi="Tahoma" w:cs="Tahoma"/>
          <w:color w:val="333333"/>
          <w:sz w:val="19"/>
          <w:szCs w:val="19"/>
          <w:lang w:eastAsia="ru-RU"/>
        </w:rPr>
        <w:t>развитие</w:t>
      </w:r>
      <w:proofErr w:type="gramEnd"/>
      <w:r w:rsidRPr="00CF07C6">
        <w:rPr>
          <w:rFonts w:ascii="Tahoma" w:eastAsia="Times New Roman" w:hAnsi="Tahoma" w:cs="Tahoma"/>
          <w:color w:val="333333"/>
          <w:sz w:val="19"/>
          <w:szCs w:val="19"/>
          <w:lang w:eastAsia="ru-RU"/>
        </w:rPr>
        <w:t xml:space="preserve"> и осуществление на соответствующей части административно-территориальной единицы инициатив граждан по вопросам местного значения.</w:t>
      </w:r>
    </w:p>
    <w:p w:rsidR="00CF07C6" w:rsidRPr="00CF07C6" w:rsidRDefault="00CF07C6" w:rsidP="00CF07C6">
      <w:pPr>
        <w:numPr>
          <w:ilvl w:val="0"/>
          <w:numId w:val="3"/>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Основными задачами территориального общественного самоуправления являются: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2.1. содействие в реализации прав, свобод и законных интересов граждан;</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2.2. оказание помощи исполнительным и распорядительным органам, Советам в работе с гражданами;</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2.3. 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2.4. привлечение граждан к решению вопросов улучшения сохранности, эксплуатации, ремонта, благоустройства жилых домов и придомовых территорий;</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2.5. 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2.6. содействие в организации досуга граждан;</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2.7. участие в организации работы с неблагополучными семьями;</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2.8. содействие благотворительности;</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2.9. 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2.10. содействие уполномоченным органам в осуществлении деятельности по профилактике правонарушений;</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2.11. содействие в осуществлении нормотворческой инициативы граждан по вопросам местного значения;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2.12. содействие в решении иных вопросов местного значения.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lastRenderedPageBreak/>
        <w:t>Статья 27. Органы территориального общественного самоуправления</w:t>
      </w:r>
    </w:p>
    <w:p w:rsidR="00CF07C6" w:rsidRPr="00CF07C6" w:rsidRDefault="00CF07C6" w:rsidP="00CF07C6">
      <w:pPr>
        <w:numPr>
          <w:ilvl w:val="0"/>
          <w:numId w:val="4"/>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Орган территориального общественного самоуправления может являться коллегиальным органом либо единоличным органом.</w:t>
      </w:r>
    </w:p>
    <w:p w:rsidR="00CF07C6" w:rsidRPr="00CF07C6" w:rsidRDefault="00CF07C6" w:rsidP="00CF07C6">
      <w:pPr>
        <w:numPr>
          <w:ilvl w:val="0"/>
          <w:numId w:val="4"/>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CF07C6" w:rsidRPr="00CF07C6" w:rsidRDefault="00CF07C6" w:rsidP="00CF07C6">
      <w:pPr>
        <w:numPr>
          <w:ilvl w:val="0"/>
          <w:numId w:val="4"/>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статьи 26 настоящего Закона.</w:t>
      </w:r>
    </w:p>
    <w:p w:rsidR="00CF07C6" w:rsidRPr="00CF07C6" w:rsidRDefault="00CF07C6" w:rsidP="00CF07C6">
      <w:pPr>
        <w:numPr>
          <w:ilvl w:val="0"/>
          <w:numId w:val="5"/>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w:t>
      </w:r>
    </w:p>
    <w:p w:rsidR="00CF07C6" w:rsidRPr="00CF07C6" w:rsidRDefault="00CF07C6" w:rsidP="00CF07C6">
      <w:pPr>
        <w:numPr>
          <w:ilvl w:val="0"/>
          <w:numId w:val="5"/>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CF07C6" w:rsidRPr="00CF07C6" w:rsidRDefault="00CF07C6" w:rsidP="00CF07C6">
      <w:pPr>
        <w:numPr>
          <w:ilvl w:val="0"/>
          <w:numId w:val="5"/>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Орган территориального общественного самоуправления подотчетен в своей деятельности местному собранию и соответствующему Совету.</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proofErr w:type="gramStart"/>
      <w:r w:rsidRPr="00CF07C6">
        <w:rPr>
          <w:rFonts w:ascii="Tahoma" w:eastAsia="Times New Roman" w:hAnsi="Tahoma" w:cs="Tahoma"/>
          <w:color w:val="333333"/>
          <w:sz w:val="19"/>
          <w:szCs w:val="19"/>
          <w:lang w:eastAsia="ru-RU"/>
        </w:rPr>
        <w:t>Контроль за</w:t>
      </w:r>
      <w:proofErr w:type="gramEnd"/>
      <w:r w:rsidRPr="00CF07C6">
        <w:rPr>
          <w:rFonts w:ascii="Tahoma" w:eastAsia="Times New Roman" w:hAnsi="Tahoma" w:cs="Tahoma"/>
          <w:color w:val="333333"/>
          <w:sz w:val="19"/>
          <w:szCs w:val="19"/>
          <w:lang w:eastAsia="ru-RU"/>
        </w:rPr>
        <w:t xml:space="preserve"> деятельностью органа территориального общественного самоуправления осуществляет соответствующий Совет.</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Статья 28. Полномочия местного собрания по вопросам создания и деятельности органов территориального общественного самоуправления</w:t>
      </w:r>
    </w:p>
    <w:p w:rsidR="00CF07C6" w:rsidRPr="00CF07C6" w:rsidRDefault="00CF07C6" w:rsidP="00CF07C6">
      <w:pPr>
        <w:numPr>
          <w:ilvl w:val="0"/>
          <w:numId w:val="6"/>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В отношении коллегиального органа территориального общественного самоуправления местное собрание:</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1.1. принимает решение о создании и упразднении органа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1.2. утверждает положение об органе территориального общественного самоуправления и вносит в него изменения и (или) дополнения;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1.3. 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Закона Республики Беларусь от 12 июля 2000 года «О республиканских и местных собраниях» (Национальный реестр правовых актов Республики Беларусь, 2000 г., № 67, 2/186);</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1.4. определяет организационную структуру органа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1.5. 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CF07C6" w:rsidRPr="00CF07C6" w:rsidRDefault="00CF07C6" w:rsidP="00CF07C6">
      <w:pPr>
        <w:numPr>
          <w:ilvl w:val="0"/>
          <w:numId w:val="7"/>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CF07C6" w:rsidRPr="00CF07C6" w:rsidRDefault="00CF07C6" w:rsidP="00CF07C6">
      <w:pPr>
        <w:numPr>
          <w:ilvl w:val="0"/>
          <w:numId w:val="7"/>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 xml:space="preserve">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w:t>
      </w:r>
      <w:r w:rsidRPr="00CF07C6">
        <w:rPr>
          <w:rFonts w:ascii="Tahoma" w:eastAsia="Times New Roman" w:hAnsi="Tahoma" w:cs="Tahoma"/>
          <w:color w:val="333333"/>
          <w:sz w:val="19"/>
          <w:szCs w:val="19"/>
          <w:lang w:eastAsia="ru-RU"/>
        </w:rPr>
        <w:lastRenderedPageBreak/>
        <w:t>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Статья 29. Членство в коллегиальном органе территориального общественного самоуправления</w:t>
      </w:r>
    </w:p>
    <w:p w:rsidR="00CF07C6" w:rsidRPr="00CF07C6" w:rsidRDefault="00CF07C6" w:rsidP="00CF07C6">
      <w:pPr>
        <w:numPr>
          <w:ilvl w:val="0"/>
          <w:numId w:val="8"/>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Членами коллегиального органа территориального общественного самоуправления могут являться граждане, достигшие восемнадцатилетнего возраста,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w:t>
      </w:r>
    </w:p>
    <w:p w:rsidR="00CF07C6" w:rsidRPr="00CF07C6" w:rsidRDefault="00CF07C6" w:rsidP="00CF07C6">
      <w:pPr>
        <w:numPr>
          <w:ilvl w:val="0"/>
          <w:numId w:val="8"/>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CF07C6" w:rsidRPr="00CF07C6" w:rsidRDefault="00CF07C6" w:rsidP="00CF07C6">
      <w:pPr>
        <w:numPr>
          <w:ilvl w:val="0"/>
          <w:numId w:val="8"/>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CF07C6" w:rsidRPr="00CF07C6" w:rsidRDefault="00CF07C6" w:rsidP="00CF07C6">
      <w:pPr>
        <w:numPr>
          <w:ilvl w:val="0"/>
          <w:numId w:val="9"/>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CF07C6" w:rsidRPr="00CF07C6" w:rsidRDefault="00CF07C6" w:rsidP="00CF07C6">
      <w:pPr>
        <w:numPr>
          <w:ilvl w:val="0"/>
          <w:numId w:val="9"/>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 –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CF07C6" w:rsidRPr="00CF07C6" w:rsidRDefault="00CF07C6" w:rsidP="00CF07C6">
      <w:pPr>
        <w:numPr>
          <w:ilvl w:val="0"/>
          <w:numId w:val="9"/>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CF07C6" w:rsidRPr="00CF07C6" w:rsidRDefault="00CF07C6" w:rsidP="00CF07C6">
      <w:pPr>
        <w:numPr>
          <w:ilvl w:val="0"/>
          <w:numId w:val="9"/>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CF07C6" w:rsidRPr="00CF07C6" w:rsidRDefault="00CF07C6" w:rsidP="00CF07C6">
      <w:pPr>
        <w:numPr>
          <w:ilvl w:val="0"/>
          <w:numId w:val="9"/>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Полномочия председателя, заместителя председателя коллегиального органа территориального общественного самоуправления прекращаются: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 xml:space="preserve">8.1. по решению этого органа территориального общественного самоуправления, </w:t>
      </w:r>
      <w:proofErr w:type="gramStart"/>
      <w:r w:rsidRPr="00CF07C6">
        <w:rPr>
          <w:rFonts w:ascii="Tahoma" w:eastAsia="Times New Roman" w:hAnsi="Tahoma" w:cs="Tahoma"/>
          <w:color w:val="333333"/>
          <w:sz w:val="19"/>
          <w:szCs w:val="19"/>
          <w:lang w:eastAsia="ru-RU"/>
        </w:rPr>
        <w:t>принятому</w:t>
      </w:r>
      <w:proofErr w:type="gramEnd"/>
      <w:r w:rsidRPr="00CF07C6">
        <w:rPr>
          <w:rFonts w:ascii="Tahoma" w:eastAsia="Times New Roman" w:hAnsi="Tahoma" w:cs="Tahoma"/>
          <w:color w:val="333333"/>
          <w:sz w:val="19"/>
          <w:szCs w:val="19"/>
          <w:lang w:eastAsia="ru-RU"/>
        </w:rPr>
        <w:t xml:space="preserve">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 – в случае ненадлежащего исполнения ими своих обязанностей;</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8.2. по собственному желанию – на основании письменного заявления;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8.3. в случае прекращения членства в этом органе территориального общественного самоуправления.</w:t>
      </w:r>
    </w:p>
    <w:p w:rsidR="00CF07C6" w:rsidRPr="00CF07C6" w:rsidRDefault="00CF07C6" w:rsidP="00CF07C6">
      <w:pPr>
        <w:numPr>
          <w:ilvl w:val="0"/>
          <w:numId w:val="10"/>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Члены коллегиального органа территориального общественного самоуправления имеют право:</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9.1. 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9.2. получать информацию о деятельности органа территориального общественного самоуправления.</w:t>
      </w:r>
    </w:p>
    <w:p w:rsidR="00CF07C6" w:rsidRPr="00CF07C6" w:rsidRDefault="00CF07C6" w:rsidP="00CF07C6">
      <w:pPr>
        <w:numPr>
          <w:ilvl w:val="0"/>
          <w:numId w:val="11"/>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lastRenderedPageBreak/>
        <w:t>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CF07C6" w:rsidRPr="00CF07C6" w:rsidRDefault="00CF07C6" w:rsidP="00CF07C6">
      <w:pPr>
        <w:numPr>
          <w:ilvl w:val="0"/>
          <w:numId w:val="11"/>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Членство в коллегиальном органе территориального общественного самоуправления прекращается: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11.1. 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11.2. по собственному желанию – на основании письменного заявления;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 xml:space="preserve">11.3. в случае </w:t>
      </w:r>
      <w:proofErr w:type="gramStart"/>
      <w:r w:rsidRPr="00CF07C6">
        <w:rPr>
          <w:rFonts w:ascii="Tahoma" w:eastAsia="Times New Roman" w:hAnsi="Tahoma" w:cs="Tahoma"/>
          <w:color w:val="333333"/>
          <w:sz w:val="19"/>
          <w:szCs w:val="19"/>
          <w:lang w:eastAsia="ru-RU"/>
        </w:rPr>
        <w:t>истечения срока полномочий члена органа территориального общественного самоуправления</w:t>
      </w:r>
      <w:proofErr w:type="gramEnd"/>
      <w:r w:rsidRPr="00CF07C6">
        <w:rPr>
          <w:rFonts w:ascii="Tahoma" w:eastAsia="Times New Roman" w:hAnsi="Tahoma" w:cs="Tahoma"/>
          <w:color w:val="333333"/>
          <w:sz w:val="19"/>
          <w:szCs w:val="19"/>
          <w:lang w:eastAsia="ru-RU"/>
        </w:rPr>
        <w:t>;</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11.4. 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11.5. в случае признания члена органа территориального общественного самоуправления недееспособным в установленном порядке;</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11.6. в случае смерти члена органа территориального общественного самоуправления, признания его безвестно отсутствующим или объявления умершим.</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Статья 30. Регистрация коллегиального органа территориального общественного самоуправления</w:t>
      </w:r>
    </w:p>
    <w:p w:rsidR="00CF07C6" w:rsidRPr="00CF07C6" w:rsidRDefault="00CF07C6" w:rsidP="00CF07C6">
      <w:pPr>
        <w:numPr>
          <w:ilvl w:val="0"/>
          <w:numId w:val="12"/>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1.1. заявление, оформленное в порядке, установленном Советом областного уровня;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1.2. положение о коллегиальном органе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1.3. 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1.4. список участников местного собрания с указанием фамилии, собственного имени, отчества, года рождения, гражданства, места жительства;</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1.5. список членов органа территориального общественного самоуправления с указанием фамилии, собственного имени, отчества,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CF07C6" w:rsidRPr="00CF07C6" w:rsidRDefault="00CF07C6" w:rsidP="00CF07C6">
      <w:pPr>
        <w:numPr>
          <w:ilvl w:val="0"/>
          <w:numId w:val="13"/>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пункте 1 настоящей статьи.</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CF07C6" w:rsidRPr="00CF07C6" w:rsidRDefault="00CF07C6" w:rsidP="00CF07C6">
      <w:pPr>
        <w:numPr>
          <w:ilvl w:val="0"/>
          <w:numId w:val="14"/>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Основаниями для отказа в регистрации коллегиального органа территориального общественного самоуправления являются: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lastRenderedPageBreak/>
        <w:t>3.1. 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3.2. 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статьей 26 настоящего Закона;</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3.3. 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CF07C6" w:rsidRPr="00CF07C6" w:rsidRDefault="00CF07C6" w:rsidP="00CF07C6">
      <w:pPr>
        <w:numPr>
          <w:ilvl w:val="0"/>
          <w:numId w:val="15"/>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Коллегиальный орган территориального общественного самоуправления считается созданным со дня его регистрации.</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Статья 31. Порядок деятельности органов территориального общественного самоуправления</w:t>
      </w:r>
    </w:p>
    <w:p w:rsidR="00CF07C6" w:rsidRPr="00CF07C6" w:rsidRDefault="00CF07C6" w:rsidP="00CF07C6">
      <w:pPr>
        <w:numPr>
          <w:ilvl w:val="0"/>
          <w:numId w:val="16"/>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CF07C6" w:rsidRPr="00CF07C6" w:rsidRDefault="00CF07C6" w:rsidP="00CF07C6">
      <w:pPr>
        <w:numPr>
          <w:ilvl w:val="0"/>
          <w:numId w:val="16"/>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CF07C6" w:rsidRPr="00CF07C6" w:rsidRDefault="00CF07C6" w:rsidP="00CF07C6">
      <w:pPr>
        <w:numPr>
          <w:ilvl w:val="0"/>
          <w:numId w:val="17"/>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CF07C6" w:rsidRPr="00CF07C6" w:rsidRDefault="00CF07C6" w:rsidP="00CF07C6">
      <w:pPr>
        <w:numPr>
          <w:ilvl w:val="0"/>
          <w:numId w:val="17"/>
        </w:num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Статья 32. Упразднение коллегиального органа территориального общественного самоуправления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Коллегиальный орган территориального общественного самоуправления может быть упразднен по решению:</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местного собрания;</w:t>
      </w:r>
    </w:p>
    <w:p w:rsidR="00CF07C6" w:rsidRPr="00CF07C6" w:rsidRDefault="00CF07C6" w:rsidP="00CF07C6">
      <w:pPr>
        <w:spacing w:before="100" w:beforeAutospacing="1" w:after="100" w:afterAutospacing="1" w:line="240" w:lineRule="auto"/>
        <w:jc w:val="both"/>
        <w:rPr>
          <w:rFonts w:ascii="Tahoma" w:eastAsia="Times New Roman" w:hAnsi="Tahoma" w:cs="Tahoma"/>
          <w:color w:val="333333"/>
          <w:sz w:val="19"/>
          <w:szCs w:val="19"/>
          <w:lang w:eastAsia="ru-RU"/>
        </w:rPr>
      </w:pPr>
      <w:r w:rsidRPr="00CF07C6">
        <w:rPr>
          <w:rFonts w:ascii="Tahoma" w:eastAsia="Times New Roman" w:hAnsi="Tahoma" w:cs="Tahoma"/>
          <w:color w:val="333333"/>
          <w:sz w:val="19"/>
          <w:szCs w:val="19"/>
          <w:lang w:eastAsia="ru-RU"/>
        </w:rPr>
        <w:t>Совета в случае систематического или грубого нарушения им требований законодательства.</w:t>
      </w:r>
    </w:p>
    <w:p w:rsidR="0034067C" w:rsidRDefault="0034067C"/>
    <w:sectPr w:rsidR="0034067C" w:rsidSect="00340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FD5"/>
    <w:multiLevelType w:val="multilevel"/>
    <w:tmpl w:val="5232D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22F59"/>
    <w:multiLevelType w:val="multilevel"/>
    <w:tmpl w:val="31946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A27AE"/>
    <w:multiLevelType w:val="multilevel"/>
    <w:tmpl w:val="03289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41034"/>
    <w:multiLevelType w:val="multilevel"/>
    <w:tmpl w:val="ADE4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E52100"/>
    <w:multiLevelType w:val="multilevel"/>
    <w:tmpl w:val="493AA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013A1"/>
    <w:multiLevelType w:val="multilevel"/>
    <w:tmpl w:val="907C84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C5A84"/>
    <w:multiLevelType w:val="multilevel"/>
    <w:tmpl w:val="AC62A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17009"/>
    <w:multiLevelType w:val="multilevel"/>
    <w:tmpl w:val="B8DC76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44465"/>
    <w:multiLevelType w:val="multilevel"/>
    <w:tmpl w:val="0F86C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30DDB"/>
    <w:multiLevelType w:val="multilevel"/>
    <w:tmpl w:val="538CB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46273E"/>
    <w:multiLevelType w:val="multilevel"/>
    <w:tmpl w:val="6F76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465D28"/>
    <w:multiLevelType w:val="multilevel"/>
    <w:tmpl w:val="312EFB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7C743D"/>
    <w:multiLevelType w:val="multilevel"/>
    <w:tmpl w:val="2FB2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6A23D2"/>
    <w:multiLevelType w:val="multilevel"/>
    <w:tmpl w:val="D3283A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869FA"/>
    <w:multiLevelType w:val="multilevel"/>
    <w:tmpl w:val="BC28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10AB0"/>
    <w:multiLevelType w:val="multilevel"/>
    <w:tmpl w:val="7974C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B6033D"/>
    <w:multiLevelType w:val="multilevel"/>
    <w:tmpl w:val="E5325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4"/>
  </w:num>
  <w:num w:numId="4">
    <w:abstractNumId w:val="12"/>
  </w:num>
  <w:num w:numId="5">
    <w:abstractNumId w:val="15"/>
  </w:num>
  <w:num w:numId="6">
    <w:abstractNumId w:val="3"/>
  </w:num>
  <w:num w:numId="7">
    <w:abstractNumId w:val="11"/>
  </w:num>
  <w:num w:numId="8">
    <w:abstractNumId w:val="1"/>
  </w:num>
  <w:num w:numId="9">
    <w:abstractNumId w:val="7"/>
  </w:num>
  <w:num w:numId="10">
    <w:abstractNumId w:val="5"/>
  </w:num>
  <w:num w:numId="11">
    <w:abstractNumId w:val="13"/>
  </w:num>
  <w:num w:numId="12">
    <w:abstractNumId w:val="10"/>
  </w:num>
  <w:num w:numId="13">
    <w:abstractNumId w:val="0"/>
  </w:num>
  <w:num w:numId="14">
    <w:abstractNumId w:val="2"/>
  </w:num>
  <w:num w:numId="15">
    <w:abstractNumId w:val="4"/>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F07C6"/>
    <w:rsid w:val="0034067C"/>
    <w:rsid w:val="00583112"/>
    <w:rsid w:val="007914A0"/>
    <w:rsid w:val="00873706"/>
    <w:rsid w:val="008A7B72"/>
    <w:rsid w:val="00940D97"/>
    <w:rsid w:val="009E0B62"/>
    <w:rsid w:val="00CF07C6"/>
    <w:rsid w:val="00D22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06"/>
  </w:style>
  <w:style w:type="paragraph" w:styleId="1">
    <w:name w:val="heading 1"/>
    <w:basedOn w:val="a"/>
    <w:next w:val="a"/>
    <w:link w:val="10"/>
    <w:qFormat/>
    <w:rsid w:val="00873706"/>
    <w:pPr>
      <w:keepNext/>
      <w:spacing w:after="0" w:line="360" w:lineRule="auto"/>
      <w:ind w:left="5954" w:hanging="142"/>
      <w:outlineLvl w:val="0"/>
    </w:pPr>
    <w:rPr>
      <w:rFonts w:ascii="Times New Roman" w:eastAsia="Times New Roman" w:hAnsi="Times New Roman" w:cs="Times New Roman"/>
      <w:sz w:val="24"/>
      <w:szCs w:val="20"/>
    </w:rPr>
  </w:style>
  <w:style w:type="paragraph" w:styleId="2">
    <w:name w:val="heading 2"/>
    <w:basedOn w:val="a"/>
    <w:next w:val="a"/>
    <w:link w:val="20"/>
    <w:uiPriority w:val="9"/>
    <w:unhideWhenUsed/>
    <w:qFormat/>
    <w:rsid w:val="008737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706"/>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873706"/>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873706"/>
    <w:rPr>
      <w:b/>
      <w:bCs/>
    </w:rPr>
  </w:style>
  <w:style w:type="paragraph" w:styleId="a4">
    <w:name w:val="List Paragraph"/>
    <w:basedOn w:val="a"/>
    <w:uiPriority w:val="34"/>
    <w:qFormat/>
    <w:rsid w:val="00873706"/>
    <w:pPr>
      <w:ind w:left="720"/>
      <w:contextualSpacing/>
    </w:pPr>
  </w:style>
  <w:style w:type="paragraph" w:styleId="a5">
    <w:name w:val="TOC Heading"/>
    <w:basedOn w:val="1"/>
    <w:next w:val="a"/>
    <w:uiPriority w:val="39"/>
    <w:semiHidden/>
    <w:unhideWhenUsed/>
    <w:qFormat/>
    <w:rsid w:val="00873706"/>
    <w:pPr>
      <w:keepLines/>
      <w:spacing w:before="480" w:line="276" w:lineRule="auto"/>
      <w:ind w:left="0" w:firstLine="0"/>
      <w:outlineLvl w:val="9"/>
    </w:pPr>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CF0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41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2236</Words>
  <Characters>12751</Characters>
  <Application>Microsoft Office Word</Application>
  <DocSecurity>0</DocSecurity>
  <Lines>106</Lines>
  <Paragraphs>29</Paragraphs>
  <ScaleCrop>false</ScaleCrop>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Veronika.Shilo</dc:creator>
  <cp:lastModifiedBy>Veronika.Shilo</cp:lastModifiedBy>
  <cp:revision>1</cp:revision>
  <dcterms:created xsi:type="dcterms:W3CDTF">2018-03-27T13:40:00Z</dcterms:created>
  <dcterms:modified xsi:type="dcterms:W3CDTF">2018-03-27T13:42:00Z</dcterms:modified>
</cp:coreProperties>
</file>